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top w:w="12" w:type="dxa"/>
          <w:left w:w="12" w:type="dxa"/>
          <w:bottom w:w="12" w:type="dxa"/>
          <w:right w:w="12" w:type="dxa"/>
        </w:tblCellMar>
        <w:tblLook w:val="04A0" w:firstRow="1" w:lastRow="0" w:firstColumn="1" w:lastColumn="0" w:noHBand="0" w:noVBand="1"/>
      </w:tblPr>
      <w:tblGrid>
        <w:gridCol w:w="9360"/>
      </w:tblGrid>
      <w:tr w:rsidR="00190D92" w:rsidRPr="008160D4" w14:paraId="4F23CB6E" w14:textId="77777777" w:rsidTr="00190D92">
        <w:tc>
          <w:tcPr>
            <w:tcW w:w="5000" w:type="pct"/>
            <w:shd w:val="clear" w:color="auto" w:fill="FFFFFF"/>
            <w:tcMar>
              <w:top w:w="156" w:type="dxa"/>
              <w:left w:w="156" w:type="dxa"/>
              <w:bottom w:w="156" w:type="dxa"/>
              <w:right w:w="156" w:type="dxa"/>
            </w:tcMar>
            <w:vAlign w:val="center"/>
            <w:hideMark/>
          </w:tcPr>
          <w:p w14:paraId="2E42AE41" w14:textId="72AC8FEC" w:rsidR="00190D92" w:rsidRPr="008160D4" w:rsidRDefault="008160D4" w:rsidP="00190D92">
            <w:pPr>
              <w:spacing w:after="0" w:line="312" w:lineRule="atLeast"/>
              <w:rPr>
                <w:rFonts w:eastAsia="Times New Roman" w:cstheme="minorHAnsi"/>
                <w:b/>
                <w:bCs/>
                <w:color w:val="333333"/>
                <w:spacing w:val="10"/>
              </w:rPr>
            </w:pPr>
            <w:r>
              <w:rPr>
                <w:rFonts w:eastAsia="Times New Roman" w:cstheme="minorHAnsi"/>
                <w:b/>
                <w:bCs/>
                <w:color w:val="333333"/>
                <w:spacing w:val="10"/>
              </w:rPr>
              <w:t xml:space="preserve">2021 August: </w:t>
            </w:r>
            <w:r w:rsidRPr="008160D4">
              <w:rPr>
                <w:rFonts w:eastAsia="Times New Roman" w:cstheme="minorHAnsi"/>
                <w:b/>
                <w:bCs/>
                <w:color w:val="333333"/>
                <w:spacing w:val="10"/>
              </w:rPr>
              <w:t xml:space="preserve">ASAE </w:t>
            </w:r>
            <w:r w:rsidR="00190D92" w:rsidRPr="008160D4">
              <w:rPr>
                <w:rFonts w:eastAsia="Times New Roman" w:cstheme="minorHAnsi"/>
                <w:b/>
                <w:bCs/>
                <w:color w:val="333333"/>
                <w:spacing w:val="10"/>
              </w:rPr>
              <w:t xml:space="preserve">Acknowledgement of Personal Responsibility for Community </w:t>
            </w:r>
            <w:proofErr w:type="spellStart"/>
            <w:r w:rsidR="00190D92" w:rsidRPr="008160D4">
              <w:rPr>
                <w:rFonts w:eastAsia="Times New Roman" w:cstheme="minorHAnsi"/>
                <w:b/>
                <w:bCs/>
                <w:color w:val="333333"/>
                <w:spacing w:val="10"/>
              </w:rPr>
              <w:t>Pop-UP</w:t>
            </w:r>
            <w:proofErr w:type="spellEnd"/>
            <w:r w:rsidR="00190D92" w:rsidRPr="008160D4">
              <w:rPr>
                <w:rFonts w:eastAsia="Times New Roman" w:cstheme="minorHAnsi"/>
                <w:b/>
                <w:bCs/>
                <w:color w:val="333333"/>
                <w:spacing w:val="10"/>
              </w:rPr>
              <w:t xml:space="preserve"> Participants </w:t>
            </w:r>
            <w:r w:rsidR="00190D92" w:rsidRPr="008160D4">
              <w:rPr>
                <w:rFonts w:eastAsia="Times New Roman" w:cstheme="minorHAnsi"/>
                <w:b/>
                <w:bCs/>
                <w:color w:val="FFFFFF"/>
                <w:spacing w:val="12"/>
              </w:rPr>
              <w:t>[REQUIRED]</w:t>
            </w:r>
          </w:p>
        </w:tc>
      </w:tr>
      <w:tr w:rsidR="00190D92" w:rsidRPr="008160D4" w14:paraId="53BE55E7" w14:textId="77777777" w:rsidTr="00190D92">
        <w:tc>
          <w:tcPr>
            <w:tcW w:w="5000" w:type="pct"/>
            <w:shd w:val="clear" w:color="auto" w:fill="FFFFFF"/>
            <w:tcMar>
              <w:top w:w="156" w:type="dxa"/>
              <w:left w:w="156" w:type="dxa"/>
              <w:bottom w:w="156" w:type="dxa"/>
              <w:right w:w="156" w:type="dxa"/>
            </w:tcMar>
            <w:vAlign w:val="center"/>
            <w:hideMark/>
          </w:tcPr>
          <w:p w14:paraId="2B40104E" w14:textId="77777777" w:rsidR="00190D92" w:rsidRPr="008160D4" w:rsidRDefault="00190D92" w:rsidP="00190D92">
            <w:pPr>
              <w:spacing w:after="0" w:line="312" w:lineRule="atLeast"/>
              <w:rPr>
                <w:rFonts w:eastAsia="Times New Roman" w:cstheme="minorHAnsi"/>
                <w:color w:val="333333"/>
              </w:rPr>
            </w:pPr>
            <w:r w:rsidRPr="008160D4">
              <w:rPr>
                <w:rFonts w:eastAsia="Times New Roman" w:cstheme="minorHAnsi"/>
                <w:color w:val="000000"/>
              </w:rPr>
              <w:t>I acknowledge that ASAE cannot guarantee that I will not be exposed to or contract a Communicable Disease at the event.</w:t>
            </w:r>
            <w:r w:rsidRPr="008160D4">
              <w:rPr>
                <w:rFonts w:eastAsia="Times New Roman" w:cstheme="minorHAnsi"/>
                <w:color w:val="000000"/>
              </w:rPr>
              <w:br/>
            </w:r>
            <w:r w:rsidRPr="008160D4">
              <w:rPr>
                <w:rFonts w:eastAsia="Times New Roman" w:cstheme="minorHAnsi"/>
                <w:color w:val="000000"/>
              </w:rPr>
              <w:br/>
              <w:t xml:space="preserve">I agree to abide by all applicable COVID-19-related requirements, advisories, policies, procedures, and protocols of the </w:t>
            </w:r>
            <w:proofErr w:type="spellStart"/>
            <w:r w:rsidRPr="008160D4">
              <w:rPr>
                <w:rFonts w:eastAsia="Times New Roman" w:cstheme="minorHAnsi"/>
                <w:color w:val="000000"/>
              </w:rPr>
              <w:t>Pop-UP</w:t>
            </w:r>
            <w:proofErr w:type="spellEnd"/>
            <w:r w:rsidRPr="008160D4">
              <w:rPr>
                <w:rFonts w:eastAsia="Times New Roman" w:cstheme="minorHAnsi"/>
                <w:color w:val="000000"/>
              </w:rPr>
              <w:t xml:space="preserve"> City Hosts, and ASAE, as well as the CDC, respective </w:t>
            </w:r>
            <w:proofErr w:type="spellStart"/>
            <w:r w:rsidRPr="008160D4">
              <w:rPr>
                <w:rFonts w:eastAsia="Times New Roman" w:cstheme="minorHAnsi"/>
                <w:color w:val="000000"/>
              </w:rPr>
              <w:t>Pop-UP</w:t>
            </w:r>
            <w:proofErr w:type="spellEnd"/>
            <w:r w:rsidRPr="008160D4">
              <w:rPr>
                <w:rFonts w:eastAsia="Times New Roman" w:cstheme="minorHAnsi"/>
                <w:color w:val="000000"/>
              </w:rPr>
              <w:t xml:space="preserve"> City partners, and any other governmental authority for the duration of the half-day event.</w:t>
            </w:r>
            <w:r w:rsidRPr="008160D4">
              <w:rPr>
                <w:rFonts w:eastAsia="Times New Roman" w:cstheme="minorHAnsi"/>
                <w:color w:val="000000"/>
              </w:rPr>
              <w:br/>
            </w:r>
            <w:r w:rsidRPr="008160D4">
              <w:rPr>
                <w:rFonts w:eastAsia="Times New Roman" w:cstheme="minorHAnsi"/>
                <w:color w:val="000000"/>
              </w:rPr>
              <w:br/>
              <w:t xml:space="preserve">I understand the risk that I may be exposed to or infected by a Communicable Disease by attending the half-day Community </w:t>
            </w:r>
            <w:proofErr w:type="spellStart"/>
            <w:r w:rsidRPr="008160D4">
              <w:rPr>
                <w:rFonts w:eastAsia="Times New Roman" w:cstheme="minorHAnsi"/>
                <w:color w:val="000000"/>
              </w:rPr>
              <w:t>Pop-UP</w:t>
            </w:r>
            <w:proofErr w:type="spellEnd"/>
            <w:r w:rsidRPr="008160D4">
              <w:rPr>
                <w:rFonts w:eastAsia="Times New Roman" w:cstheme="minorHAnsi"/>
                <w:color w:val="000000"/>
              </w:rPr>
              <w:t>.</w:t>
            </w:r>
            <w:r w:rsidRPr="008160D4">
              <w:rPr>
                <w:rFonts w:eastAsia="Times New Roman" w:cstheme="minorHAnsi"/>
                <w:color w:val="000000"/>
              </w:rPr>
              <w:br/>
            </w:r>
            <w:r w:rsidRPr="008160D4">
              <w:rPr>
                <w:rFonts w:eastAsia="Times New Roman" w:cstheme="minorHAnsi"/>
                <w:color w:val="000000"/>
              </w:rPr>
              <w:br/>
              <w:t xml:space="preserve">I knowingly and freely assume all such risks, both known and unknown, and assume full personal responsibility for my participation in the half-day Community </w:t>
            </w:r>
            <w:proofErr w:type="spellStart"/>
            <w:r w:rsidRPr="008160D4">
              <w:rPr>
                <w:rFonts w:eastAsia="Times New Roman" w:cstheme="minorHAnsi"/>
                <w:color w:val="000000"/>
              </w:rPr>
              <w:t>Pop-UP</w:t>
            </w:r>
            <w:proofErr w:type="spellEnd"/>
            <w:r w:rsidRPr="008160D4">
              <w:rPr>
                <w:rFonts w:eastAsia="Times New Roman" w:cstheme="minorHAnsi"/>
                <w:color w:val="000000"/>
              </w:rPr>
              <w:t>.</w:t>
            </w:r>
            <w:r w:rsidRPr="008160D4">
              <w:rPr>
                <w:rFonts w:eastAsia="Times New Roman" w:cstheme="minorHAnsi"/>
                <w:color w:val="000000"/>
              </w:rPr>
              <w:br/>
            </w:r>
            <w:r w:rsidRPr="008160D4">
              <w:rPr>
                <w:rFonts w:eastAsia="Times New Roman" w:cstheme="minorHAnsi"/>
                <w:color w:val="000000"/>
              </w:rPr>
              <w:br/>
              <w:t xml:space="preserve">In doing so, I release ASAE, the Community </w:t>
            </w:r>
            <w:proofErr w:type="spellStart"/>
            <w:r w:rsidRPr="008160D4">
              <w:rPr>
                <w:rFonts w:eastAsia="Times New Roman" w:cstheme="minorHAnsi"/>
                <w:color w:val="000000"/>
              </w:rPr>
              <w:t>Pop-UP</w:t>
            </w:r>
            <w:proofErr w:type="spellEnd"/>
            <w:r w:rsidRPr="008160D4">
              <w:rPr>
                <w:rFonts w:eastAsia="Times New Roman" w:cstheme="minorHAnsi"/>
                <w:color w:val="000000"/>
              </w:rPr>
              <w:t xml:space="preserve"> City Hosts and all of their staff and contractors from liability should I become ill, directly or indirectly, as a result of my participation in this event.</w:t>
            </w:r>
            <w:r w:rsidRPr="008160D4">
              <w:rPr>
                <w:rFonts w:eastAsia="Times New Roman" w:cstheme="minorHAnsi"/>
                <w:color w:val="000000"/>
              </w:rPr>
              <w:br/>
              <w:t> </w:t>
            </w:r>
          </w:p>
        </w:tc>
      </w:tr>
      <w:tr w:rsidR="00190D92" w:rsidRPr="008160D4" w14:paraId="62714AEB" w14:textId="77777777" w:rsidTr="00190D92">
        <w:tc>
          <w:tcPr>
            <w:tcW w:w="0" w:type="auto"/>
            <w:shd w:val="clear" w:color="auto" w:fill="FFFFFF"/>
            <w:tcMar>
              <w:top w:w="156" w:type="dxa"/>
              <w:left w:w="156" w:type="dxa"/>
              <w:bottom w:w="156" w:type="dxa"/>
              <w:right w:w="156" w:type="dxa"/>
            </w:tcMar>
            <w:vAlign w:val="center"/>
            <w:hideMark/>
          </w:tcPr>
          <w:p w14:paraId="47F26964" w14:textId="41715BBD" w:rsidR="00190D92" w:rsidRPr="008160D4" w:rsidRDefault="00190D92" w:rsidP="00190D92">
            <w:pPr>
              <w:spacing w:after="90" w:line="312" w:lineRule="atLeast"/>
              <w:rPr>
                <w:rFonts w:eastAsia="Times New Roman" w:cstheme="minorHAnsi"/>
                <w:color w:val="333333"/>
              </w:rPr>
            </w:pPr>
            <w:r w:rsidRPr="008160D4">
              <w:rPr>
                <w:rFonts w:eastAsia="Times New Roman" w:cstheme="minorHAnsi"/>
                <w:color w:val="333333"/>
              </w:rPr>
              <w:object w:dxaOrig="1440" w:dyaOrig="1440" w14:anchorId="4F73E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15.6pt" o:ole="">
                  <v:imagedata r:id="rId5" o:title=""/>
                </v:shape>
                <w:control r:id="rId6" w:name="DefaultOcxName" w:shapeid="_x0000_i1030"/>
              </w:object>
            </w:r>
            <w:r w:rsidRPr="008160D4">
              <w:rPr>
                <w:rFonts w:eastAsia="Times New Roman" w:cstheme="minorHAnsi"/>
                <w:color w:val="333333"/>
              </w:rPr>
              <w:t>I understand and agree!</w:t>
            </w:r>
          </w:p>
          <w:p w14:paraId="39C1FF70" w14:textId="272ECA28" w:rsidR="00190D92" w:rsidRPr="008160D4" w:rsidRDefault="00190D92" w:rsidP="00190D92">
            <w:pPr>
              <w:spacing w:after="90" w:line="312" w:lineRule="atLeast"/>
              <w:rPr>
                <w:rFonts w:eastAsia="Times New Roman" w:cstheme="minorHAnsi"/>
                <w:color w:val="333333"/>
              </w:rPr>
            </w:pPr>
            <w:r w:rsidRPr="008160D4">
              <w:rPr>
                <w:rFonts w:eastAsia="Times New Roman" w:cstheme="minorHAnsi"/>
                <w:color w:val="333333"/>
              </w:rPr>
              <w:object w:dxaOrig="1440" w:dyaOrig="1440" w14:anchorId="2D7CF7FF">
                <v:shape id="_x0000_i1033" type="#_x0000_t75" style="width:18pt;height:15.6pt" o:ole="">
                  <v:imagedata r:id="rId5" o:title=""/>
                </v:shape>
                <w:control r:id="rId7" w:name="DefaultOcxName1" w:shapeid="_x0000_i1033"/>
              </w:object>
            </w:r>
            <w:r w:rsidRPr="008160D4">
              <w:rPr>
                <w:rFonts w:eastAsia="Times New Roman" w:cstheme="minorHAnsi"/>
                <w:color w:val="333333"/>
              </w:rPr>
              <w:t>I do not agree and would like to cancel my participation with no refund.</w:t>
            </w:r>
          </w:p>
        </w:tc>
      </w:tr>
    </w:tbl>
    <w:p w14:paraId="077C838F" w14:textId="1C868E5F" w:rsidR="00123F5B" w:rsidRPr="008160D4" w:rsidRDefault="00123F5B">
      <w:pPr>
        <w:rPr>
          <w:rFonts w:cstheme="minorHAnsi"/>
        </w:rPr>
      </w:pPr>
    </w:p>
    <w:p w14:paraId="07E42C40" w14:textId="2DC66CA8" w:rsidR="008160D4" w:rsidRDefault="008160D4">
      <w:pPr>
        <w:rPr>
          <w:rFonts w:cstheme="minorHAnsi"/>
        </w:rPr>
      </w:pPr>
      <w:r w:rsidRPr="008160D4">
        <w:rPr>
          <w:rFonts w:cstheme="minorHAnsi"/>
          <w:b/>
          <w:bCs/>
        </w:rPr>
        <w:t xml:space="preserve">2021 </w:t>
      </w:r>
      <w:r>
        <w:rPr>
          <w:rFonts w:cstheme="minorHAnsi"/>
          <w:b/>
          <w:bCs/>
        </w:rPr>
        <w:t xml:space="preserve">December: </w:t>
      </w:r>
      <w:proofErr w:type="spellStart"/>
      <w:r>
        <w:rPr>
          <w:rFonts w:cstheme="minorHAnsi"/>
          <w:b/>
          <w:bCs/>
        </w:rPr>
        <w:t>d</w:t>
      </w:r>
      <w:r w:rsidRPr="008160D4">
        <w:rPr>
          <w:rFonts w:cstheme="minorHAnsi"/>
          <w:b/>
          <w:bCs/>
        </w:rPr>
        <w:t>igitalNow</w:t>
      </w:r>
      <w:proofErr w:type="spellEnd"/>
      <w:r w:rsidRPr="008160D4">
        <w:rPr>
          <w:rFonts w:cstheme="minorHAnsi"/>
          <w:b/>
          <w:bCs/>
        </w:rPr>
        <w:t xml:space="preserve"> Policies</w:t>
      </w:r>
      <w:r>
        <w:rPr>
          <w:rFonts w:cstheme="minorHAnsi"/>
        </w:rPr>
        <w:br/>
      </w:r>
      <w:r w:rsidRPr="008160D4">
        <w:rPr>
          <w:rStyle w:val="large-body-text"/>
          <w:rFonts w:cstheme="minorHAnsi"/>
          <w:color w:val="000000"/>
          <w:bdr w:val="none" w:sz="0" w:space="0" w:color="auto" w:frame="1"/>
        </w:rPr>
        <w:t xml:space="preserve">That is why we have decided to require all attendees, including association executive registrants, sponsors, speakers and Sidecar staff, to </w:t>
      </w:r>
      <w:hyperlink r:id="rId8" w:tgtFrame="_blank" w:tooltip="Link: https://www.digitalnowconference.com/about/covid-policies/" w:history="1">
        <w:r w:rsidRPr="008160D4">
          <w:rPr>
            <w:rStyle w:val="Hyperlink"/>
            <w:rFonts w:cstheme="minorHAnsi"/>
            <w:color w:val="1155CC"/>
            <w:bdr w:val="none" w:sz="0" w:space="0" w:color="auto" w:frame="1"/>
          </w:rPr>
          <w:t>show proof of full vaccination</w:t>
        </w:r>
      </w:hyperlink>
      <w:r w:rsidRPr="008160D4">
        <w:rPr>
          <w:rStyle w:val="large-body-text"/>
          <w:rFonts w:cstheme="minorHAnsi"/>
          <w:color w:val="000000"/>
          <w:bdr w:val="none" w:sz="0" w:space="0" w:color="auto" w:frame="1"/>
        </w:rPr>
        <w:t xml:space="preserve"> upon their arrival in Nashville. The health and safety of all </w:t>
      </w:r>
      <w:proofErr w:type="spellStart"/>
      <w:r w:rsidRPr="008160D4">
        <w:rPr>
          <w:rStyle w:val="large-body-text"/>
          <w:rFonts w:cstheme="minorHAnsi"/>
          <w:color w:val="000000"/>
          <w:bdr w:val="none" w:sz="0" w:space="0" w:color="auto" w:frame="1"/>
        </w:rPr>
        <w:t>digitalNow</w:t>
      </w:r>
      <w:proofErr w:type="spellEnd"/>
      <w:r w:rsidRPr="008160D4">
        <w:rPr>
          <w:rStyle w:val="large-body-text"/>
          <w:rFonts w:cstheme="minorHAnsi"/>
          <w:color w:val="000000"/>
          <w:bdr w:val="none" w:sz="0" w:space="0" w:color="auto" w:frame="1"/>
        </w:rPr>
        <w:t xml:space="preserve"> attendees is paramount to Sidecar, and we are following guidelines set by the CDC and local governments to keep you as safe as possible. To ensure your own health privacy, vaccination proof will be gathered using a third-party platform, details about which will be shared in the coming weeks.</w:t>
      </w:r>
      <w:r w:rsidRPr="008160D4">
        <w:rPr>
          <w:rFonts w:cstheme="minorHAnsi"/>
          <w:color w:val="000000"/>
          <w:bdr w:val="none" w:sz="0" w:space="0" w:color="auto" w:frame="1"/>
        </w:rPr>
        <w:br/>
      </w:r>
      <w:r w:rsidRPr="008160D4">
        <w:rPr>
          <w:rFonts w:cstheme="minorHAnsi"/>
          <w:color w:val="000000"/>
          <w:bdr w:val="none" w:sz="0" w:space="0" w:color="auto" w:frame="1"/>
        </w:rPr>
        <w:br/>
      </w:r>
      <w:r w:rsidRPr="008160D4">
        <w:rPr>
          <w:rStyle w:val="large-body-text"/>
          <w:rFonts w:cstheme="minorHAnsi"/>
          <w:color w:val="000000"/>
          <w:bdr w:val="none" w:sz="0" w:space="0" w:color="auto" w:frame="1"/>
        </w:rPr>
        <w:t>We made these decisions to ensure all attendees are able to enjoy their time in Nashville as safely as possible, but as we’ve all learned in the past 18 months, no in-person event is risk-free during a pandemic, and there are some uncertainties. Our policies outline the measures we are taking to reduce those risks, and we’ll continue to be transparent about any updates as we have them.</w:t>
      </w:r>
      <w:r w:rsidRPr="008160D4">
        <w:rPr>
          <w:rFonts w:cstheme="minorHAnsi"/>
          <w:color w:val="000000"/>
          <w:bdr w:val="none" w:sz="0" w:space="0" w:color="auto" w:frame="1"/>
        </w:rPr>
        <w:br/>
      </w:r>
      <w:r w:rsidRPr="008160D4">
        <w:rPr>
          <w:rFonts w:cstheme="minorHAnsi"/>
          <w:color w:val="000000"/>
          <w:bdr w:val="none" w:sz="0" w:space="0" w:color="auto" w:frame="1"/>
        </w:rPr>
        <w:br/>
      </w:r>
      <w:r w:rsidRPr="008160D4">
        <w:rPr>
          <w:rStyle w:val="large-body-text"/>
          <w:rFonts w:cstheme="minorHAnsi"/>
          <w:color w:val="000000"/>
          <w:bdr w:val="none" w:sz="0" w:space="0" w:color="auto" w:frame="1"/>
        </w:rPr>
        <w:t xml:space="preserve">Please visit the </w:t>
      </w:r>
      <w:proofErr w:type="spellStart"/>
      <w:r w:rsidRPr="008160D4">
        <w:rPr>
          <w:rStyle w:val="large-body-text"/>
          <w:rFonts w:cstheme="minorHAnsi"/>
          <w:color w:val="000000"/>
          <w:bdr w:val="none" w:sz="0" w:space="0" w:color="auto" w:frame="1"/>
        </w:rPr>
        <w:t>digitalNow</w:t>
      </w:r>
      <w:proofErr w:type="spellEnd"/>
      <w:r w:rsidRPr="008160D4">
        <w:rPr>
          <w:rStyle w:val="large-body-text"/>
          <w:rFonts w:cstheme="minorHAnsi"/>
          <w:color w:val="000000"/>
          <w:bdr w:val="none" w:sz="0" w:space="0" w:color="auto" w:frame="1"/>
        </w:rPr>
        <w:t xml:space="preserve"> website to review the full </w:t>
      </w:r>
      <w:hyperlink r:id="rId9" w:tgtFrame="_blank" w:tooltip="Link: https://www.digitalnowconference.com/about/covid-policies/" w:history="1">
        <w:r w:rsidRPr="008160D4">
          <w:rPr>
            <w:rStyle w:val="Hyperlink"/>
            <w:rFonts w:cstheme="minorHAnsi"/>
            <w:b/>
            <w:bCs/>
            <w:color w:val="1155CC"/>
            <w:bdr w:val="none" w:sz="0" w:space="0" w:color="auto" w:frame="1"/>
          </w:rPr>
          <w:t>COVID Policies</w:t>
        </w:r>
      </w:hyperlink>
      <w:r w:rsidRPr="008160D4">
        <w:rPr>
          <w:rStyle w:val="large-body-text"/>
          <w:rFonts w:cstheme="minorHAnsi"/>
          <w:color w:val="000000"/>
          <w:bdr w:val="none" w:sz="0" w:space="0" w:color="auto" w:frame="1"/>
        </w:rPr>
        <w:t xml:space="preserve"> for this year’s event, and hit reply to this email with any questions you may have.</w:t>
      </w:r>
      <w:r>
        <w:rPr>
          <w:rFonts w:ascii="Tahoma" w:hAnsi="Tahoma" w:cs="Tahoma"/>
          <w:color w:val="000000"/>
          <w:sz w:val="27"/>
          <w:szCs w:val="27"/>
          <w:bdr w:val="none" w:sz="0" w:space="0" w:color="auto" w:frame="1"/>
        </w:rPr>
        <w:br/>
      </w:r>
    </w:p>
    <w:p w14:paraId="3A08B474" w14:textId="77777777" w:rsidR="008160D4" w:rsidRDefault="008160D4">
      <w:pPr>
        <w:rPr>
          <w:rFonts w:cstheme="minorHAnsi"/>
        </w:rPr>
      </w:pPr>
    </w:p>
    <w:p w14:paraId="71108516" w14:textId="24908741" w:rsidR="008160D4" w:rsidRPr="008160D4" w:rsidRDefault="008160D4">
      <w:pPr>
        <w:rPr>
          <w:rFonts w:cstheme="minorHAnsi"/>
        </w:rPr>
      </w:pPr>
      <w:hyperlink r:id="rId10" w:history="1">
        <w:r w:rsidRPr="00814E0B">
          <w:rPr>
            <w:rStyle w:val="Hyperlink"/>
            <w:rFonts w:cstheme="minorHAnsi"/>
          </w:rPr>
          <w:t>https://www.digitalnowconference.com/about/covid-policies/?utm_source=ONTRAPORT-email-broadcast&amp;utm_medium=ONTRAPORT-email-broadcast&amp;utm_term=Broadcast+%28for+bulk+marketing+emails%29&amp;utm_content=COVID+Policies+for+digitalNow+2021&amp;utm_campaign=08122021</w:t>
        </w:r>
      </w:hyperlink>
      <w:r w:rsidRPr="008160D4">
        <w:rPr>
          <w:rFonts w:cstheme="minorHAnsi"/>
        </w:rPr>
        <w:t xml:space="preserve"> </w:t>
      </w:r>
    </w:p>
    <w:p w14:paraId="02B99CC1" w14:textId="701F49D6" w:rsidR="008160D4" w:rsidRPr="008160D4" w:rsidRDefault="008160D4" w:rsidP="008160D4">
      <w:pPr>
        <w:rPr>
          <w:rFonts w:cstheme="minorHAnsi"/>
          <w:b/>
          <w:bCs/>
        </w:rPr>
      </w:pPr>
      <w:r w:rsidRPr="008160D4">
        <w:rPr>
          <w:rFonts w:cstheme="minorHAnsi"/>
          <w:b/>
          <w:bCs/>
        </w:rPr>
        <w:t xml:space="preserve">2021 </w:t>
      </w:r>
      <w:r>
        <w:rPr>
          <w:rFonts w:cstheme="minorHAnsi"/>
          <w:b/>
          <w:bCs/>
        </w:rPr>
        <w:t xml:space="preserve">September: </w:t>
      </w:r>
      <w:r w:rsidRPr="008160D4">
        <w:rPr>
          <w:rFonts w:cstheme="minorHAnsi"/>
          <w:b/>
          <w:bCs/>
        </w:rPr>
        <w:t>GSAE</w:t>
      </w:r>
      <w:r>
        <w:rPr>
          <w:rFonts w:cstheme="minorHAnsi"/>
          <w:b/>
          <w:bCs/>
        </w:rPr>
        <w:br/>
      </w:r>
      <w:r w:rsidRPr="008160D4">
        <w:rPr>
          <w:rFonts w:cstheme="minorHAnsi"/>
          <w:color w:val="000000"/>
        </w:rPr>
        <w:t>We take your health and safety seriously. While we hope to gather up to 100 members in person, we encourage you to ascertain </w:t>
      </w:r>
      <w:r w:rsidRPr="008160D4">
        <w:rPr>
          <w:rStyle w:val="Emphasis"/>
          <w:rFonts w:cstheme="minorHAnsi"/>
          <w:color w:val="000000"/>
          <w:bdr w:val="none" w:sz="0" w:space="0" w:color="auto" w:frame="1"/>
        </w:rPr>
        <w:t>your own comfort level</w:t>
      </w:r>
      <w:r w:rsidRPr="008160D4">
        <w:rPr>
          <w:rFonts w:cstheme="minorHAnsi"/>
          <w:color w:val="000000"/>
        </w:rPr>
        <w:t xml:space="preserve"> for an </w:t>
      </w:r>
      <w:proofErr w:type="gramStart"/>
      <w:r w:rsidRPr="008160D4">
        <w:rPr>
          <w:rFonts w:cstheme="minorHAnsi"/>
          <w:color w:val="000000"/>
        </w:rPr>
        <w:t>in person</w:t>
      </w:r>
      <w:proofErr w:type="gramEnd"/>
      <w:r w:rsidRPr="008160D4">
        <w:rPr>
          <w:rFonts w:cstheme="minorHAnsi"/>
          <w:color w:val="000000"/>
        </w:rPr>
        <w:t xml:space="preserve"> event, masked and distanced, under these circumstances.</w:t>
      </w:r>
    </w:p>
    <w:p w14:paraId="25BF39E8" w14:textId="77777777" w:rsidR="008160D4" w:rsidRPr="008160D4" w:rsidRDefault="008160D4" w:rsidP="008160D4">
      <w:pPr>
        <w:numPr>
          <w:ilvl w:val="0"/>
          <w:numId w:val="1"/>
        </w:numPr>
        <w:spacing w:after="0" w:line="240" w:lineRule="auto"/>
        <w:ind w:left="1320"/>
        <w:rPr>
          <w:rFonts w:cstheme="minorHAnsi"/>
          <w:color w:val="000000"/>
        </w:rPr>
      </w:pPr>
      <w:r w:rsidRPr="008160D4">
        <w:rPr>
          <w:rFonts w:cstheme="minorHAnsi"/>
          <w:color w:val="000000"/>
          <w:bdr w:val="none" w:sz="0" w:space="0" w:color="auto" w:frame="1"/>
        </w:rPr>
        <w:t>Community spread is real. Our friends at Georgia Tech have created a risk-assessment tool we think is top-notch. Please </w:t>
      </w:r>
      <w:hyperlink r:id="rId11" w:history="1">
        <w:r w:rsidRPr="008160D4">
          <w:rPr>
            <w:rStyle w:val="Strong"/>
            <w:rFonts w:cstheme="minorHAnsi"/>
            <w:color w:val="50C8F2"/>
            <w:u w:val="single"/>
            <w:bdr w:val="none" w:sz="0" w:space="0" w:color="auto" w:frame="1"/>
          </w:rPr>
          <w:t>use it</w:t>
        </w:r>
      </w:hyperlink>
      <w:r w:rsidRPr="008160D4">
        <w:rPr>
          <w:rFonts w:cstheme="minorHAnsi"/>
          <w:color w:val="000000"/>
          <w:bdr w:val="none" w:sz="0" w:space="0" w:color="auto" w:frame="1"/>
        </w:rPr>
        <w:t> to help in your decision-making.</w:t>
      </w:r>
    </w:p>
    <w:p w14:paraId="341D500D" w14:textId="77777777" w:rsidR="008160D4" w:rsidRPr="008160D4" w:rsidRDefault="008160D4" w:rsidP="008160D4">
      <w:pPr>
        <w:numPr>
          <w:ilvl w:val="0"/>
          <w:numId w:val="1"/>
        </w:numPr>
        <w:spacing w:after="0" w:line="240" w:lineRule="auto"/>
        <w:ind w:left="1320"/>
        <w:rPr>
          <w:rFonts w:cstheme="minorHAnsi"/>
          <w:color w:val="000000"/>
        </w:rPr>
      </w:pPr>
      <w:r w:rsidRPr="008160D4">
        <w:rPr>
          <w:rStyle w:val="Strong"/>
          <w:rFonts w:cstheme="minorHAnsi"/>
          <w:color w:val="000000"/>
          <w:bdr w:val="none" w:sz="0" w:space="0" w:color="auto" w:frame="1"/>
        </w:rPr>
        <w:t>Marriott Statement:</w:t>
      </w:r>
      <w:r w:rsidRPr="008160D4">
        <w:rPr>
          <w:rFonts w:cstheme="minorHAnsi"/>
          <w:color w:val="000000"/>
          <w:bdr w:val="none" w:sz="0" w:space="0" w:color="auto" w:frame="1"/>
        </w:rPr>
        <w:t> As we welcome you back to our hotels around the world, we are committed to providing you with a safe environment that aligns with expert protocols for working to defeat COVID-19. Consisting of in-house and outside experts in food and water safety, hygiene and infection prevention, and hotel operations, our </w:t>
      </w:r>
      <w:hyperlink r:id="rId12" w:anchor="commitment" w:history="1">
        <w:r w:rsidRPr="008160D4">
          <w:rPr>
            <w:rStyle w:val="Hyperlink"/>
            <w:rFonts w:cstheme="minorHAnsi"/>
            <w:b/>
            <w:bCs/>
            <w:color w:val="50C8F2"/>
            <w:bdr w:val="none" w:sz="0" w:space="0" w:color="auto" w:frame="1"/>
          </w:rPr>
          <w:t>Marriott Cleanliness Council</w:t>
        </w:r>
      </w:hyperlink>
      <w:hyperlink r:id="rId13" w:anchor="commitment" w:history="1">
        <w:r w:rsidRPr="008160D4">
          <w:rPr>
            <w:rStyle w:val="Hyperlink"/>
            <w:rFonts w:cstheme="minorHAnsi"/>
            <w:b/>
            <w:bCs/>
            <w:color w:val="50C8F2"/>
            <w:bdr w:val="none" w:sz="0" w:space="0" w:color="auto" w:frame="1"/>
          </w:rPr>
          <w:t> </w:t>
        </w:r>
      </w:hyperlink>
      <w:r w:rsidRPr="008160D4">
        <w:rPr>
          <w:rFonts w:cstheme="minorHAnsi"/>
          <w:color w:val="000000"/>
          <w:bdr w:val="none" w:sz="0" w:space="0" w:color="auto" w:frame="1"/>
        </w:rPr>
        <w:t>is redefining our cleaning and safety standards. We will actively monitor and evolve our solutions to ensure a continued focus on the health and safety of our guests and associates.</w:t>
      </w:r>
    </w:p>
    <w:p w14:paraId="6394DA3D" w14:textId="77777777" w:rsidR="008160D4" w:rsidRPr="008160D4" w:rsidRDefault="008160D4" w:rsidP="008160D4">
      <w:pPr>
        <w:numPr>
          <w:ilvl w:val="0"/>
          <w:numId w:val="1"/>
        </w:numPr>
        <w:spacing w:after="0" w:line="240" w:lineRule="auto"/>
        <w:ind w:left="1320"/>
        <w:rPr>
          <w:rFonts w:cstheme="minorHAnsi"/>
          <w:color w:val="000000"/>
        </w:rPr>
      </w:pPr>
      <w:r w:rsidRPr="008160D4">
        <w:rPr>
          <w:rFonts w:cstheme="minorHAnsi"/>
          <w:color w:val="000000"/>
          <w:bdr w:val="none" w:sz="0" w:space="0" w:color="auto" w:frame="1"/>
        </w:rPr>
        <w:t>Luncheon rounds will be set for a max of 7 attendees.</w:t>
      </w:r>
    </w:p>
    <w:p w14:paraId="608535FE" w14:textId="77777777" w:rsidR="008160D4" w:rsidRPr="008160D4" w:rsidRDefault="008160D4" w:rsidP="008160D4">
      <w:pPr>
        <w:numPr>
          <w:ilvl w:val="0"/>
          <w:numId w:val="1"/>
        </w:numPr>
        <w:spacing w:after="0" w:line="240" w:lineRule="auto"/>
        <w:ind w:left="1320"/>
        <w:rPr>
          <w:rFonts w:cstheme="minorHAnsi"/>
          <w:color w:val="000000"/>
        </w:rPr>
      </w:pPr>
      <w:r w:rsidRPr="008160D4">
        <w:rPr>
          <w:rFonts w:cstheme="minorHAnsi"/>
          <w:color w:val="000000"/>
          <w:bdr w:val="none" w:sz="0" w:space="0" w:color="auto" w:frame="1"/>
        </w:rPr>
        <w:t>Registration and attendance at, or participation in, GSAE's in person events constitutes an agreement by the registrant to abide by GSAE's and the host property's efforts to comply with current CDC recommendations (and state of Georgia requirements) and to engage in certain health-and-safety-beneficial conduct while attending the event as requested by GSAE (e.g., wearing a mask, engaging in appropriate physical distancing, not attending the event if feeling sick or showing certain symptoms). </w:t>
      </w:r>
      <w:r w:rsidRPr="008160D4">
        <w:rPr>
          <w:rStyle w:val="Emphasis"/>
          <w:rFonts w:cstheme="minorHAnsi"/>
          <w:color w:val="000000"/>
          <w:bdr w:val="none" w:sz="0" w:space="0" w:color="auto" w:frame="1"/>
        </w:rPr>
        <w:t>Thanks to GSAE speaker and attorney Jeff Tenenbaum, Esq. who shared a </w:t>
      </w:r>
      <w:hyperlink r:id="rId14" w:tgtFrame="_blank" w:history="1">
        <w:r w:rsidRPr="008160D4">
          <w:rPr>
            <w:rStyle w:val="Hyperlink"/>
            <w:rFonts w:cstheme="minorHAnsi"/>
            <w:i/>
            <w:iCs/>
            <w:color w:val="50C8F2"/>
            <w:bdr w:val="none" w:sz="0" w:space="0" w:color="auto" w:frame="1"/>
          </w:rPr>
          <w:t>helpful article</w:t>
        </w:r>
      </w:hyperlink>
      <w:r w:rsidRPr="008160D4">
        <w:rPr>
          <w:rStyle w:val="Emphasis"/>
          <w:rFonts w:cstheme="minorHAnsi"/>
          <w:color w:val="000000"/>
          <w:bdr w:val="none" w:sz="0" w:space="0" w:color="auto" w:frame="1"/>
        </w:rPr>
        <w:t> regarding attendee waivers. </w:t>
      </w:r>
    </w:p>
    <w:p w14:paraId="248C9F7C" w14:textId="77777777" w:rsidR="008160D4" w:rsidRPr="008160D4" w:rsidRDefault="008160D4">
      <w:pPr>
        <w:rPr>
          <w:b/>
          <w:bCs/>
        </w:rPr>
      </w:pPr>
    </w:p>
    <w:p w14:paraId="3CE8F6EA" w14:textId="77777777" w:rsidR="008160D4" w:rsidRDefault="008160D4"/>
    <w:sectPr w:rsidR="00816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7F4"/>
    <w:multiLevelType w:val="multilevel"/>
    <w:tmpl w:val="F40A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92"/>
    <w:rsid w:val="00123F5B"/>
    <w:rsid w:val="00190D92"/>
    <w:rsid w:val="005509F9"/>
    <w:rsid w:val="007C33F8"/>
    <w:rsid w:val="007F77A6"/>
    <w:rsid w:val="0081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DFF3E4"/>
  <w15:chartTrackingRefBased/>
  <w15:docId w15:val="{43A826C0-E338-42E4-9A6F-8B5FAD52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required">
    <w:name w:val="question_required"/>
    <w:basedOn w:val="DefaultParagraphFont"/>
    <w:rsid w:val="00190D92"/>
  </w:style>
  <w:style w:type="character" w:styleId="Hyperlink">
    <w:name w:val="Hyperlink"/>
    <w:basedOn w:val="DefaultParagraphFont"/>
    <w:uiPriority w:val="99"/>
    <w:unhideWhenUsed/>
    <w:rsid w:val="008160D4"/>
    <w:rPr>
      <w:color w:val="0563C1" w:themeColor="hyperlink"/>
      <w:u w:val="single"/>
    </w:rPr>
  </w:style>
  <w:style w:type="character" w:styleId="UnresolvedMention">
    <w:name w:val="Unresolved Mention"/>
    <w:basedOn w:val="DefaultParagraphFont"/>
    <w:uiPriority w:val="99"/>
    <w:semiHidden/>
    <w:unhideWhenUsed/>
    <w:rsid w:val="008160D4"/>
    <w:rPr>
      <w:color w:val="605E5C"/>
      <w:shd w:val="clear" w:color="auto" w:fill="E1DFDD"/>
    </w:rPr>
  </w:style>
  <w:style w:type="paragraph" w:styleId="NormalWeb">
    <w:name w:val="Normal (Web)"/>
    <w:basedOn w:val="Normal"/>
    <w:uiPriority w:val="99"/>
    <w:semiHidden/>
    <w:unhideWhenUsed/>
    <w:rsid w:val="008160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60D4"/>
    <w:rPr>
      <w:b/>
      <w:bCs/>
    </w:rPr>
  </w:style>
  <w:style w:type="character" w:styleId="Emphasis">
    <w:name w:val="Emphasis"/>
    <w:basedOn w:val="DefaultParagraphFont"/>
    <w:uiPriority w:val="20"/>
    <w:qFormat/>
    <w:rsid w:val="008160D4"/>
    <w:rPr>
      <w:i/>
      <w:iCs/>
    </w:rPr>
  </w:style>
  <w:style w:type="character" w:customStyle="1" w:styleId="large-body-text">
    <w:name w:val="large-body-text"/>
    <w:basedOn w:val="DefaultParagraphFont"/>
    <w:rsid w:val="0081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757542">
      <w:bodyDiv w:val="1"/>
      <w:marLeft w:val="0"/>
      <w:marRight w:val="0"/>
      <w:marTop w:val="0"/>
      <w:marBottom w:val="0"/>
      <w:divBdr>
        <w:top w:val="none" w:sz="0" w:space="0" w:color="auto"/>
        <w:left w:val="none" w:sz="0" w:space="0" w:color="auto"/>
        <w:bottom w:val="none" w:sz="0" w:space="0" w:color="auto"/>
        <w:right w:val="none" w:sz="0" w:space="0" w:color="auto"/>
      </w:divBdr>
      <w:divsChild>
        <w:div w:id="532112327">
          <w:marLeft w:val="0"/>
          <w:marRight w:val="0"/>
          <w:marTop w:val="0"/>
          <w:marBottom w:val="90"/>
          <w:divBdr>
            <w:top w:val="none" w:sz="0" w:space="0" w:color="auto"/>
            <w:left w:val="none" w:sz="0" w:space="0" w:color="auto"/>
            <w:bottom w:val="none" w:sz="0" w:space="0" w:color="auto"/>
            <w:right w:val="none" w:sz="0" w:space="0" w:color="auto"/>
          </w:divBdr>
        </w:div>
        <w:div w:id="1931236873">
          <w:marLeft w:val="0"/>
          <w:marRight w:val="0"/>
          <w:marTop w:val="0"/>
          <w:marBottom w:val="90"/>
          <w:divBdr>
            <w:top w:val="none" w:sz="0" w:space="0" w:color="auto"/>
            <w:left w:val="none" w:sz="0" w:space="0" w:color="auto"/>
            <w:bottom w:val="none" w:sz="0" w:space="0" w:color="auto"/>
            <w:right w:val="none" w:sz="0" w:space="0" w:color="auto"/>
          </w:divBdr>
        </w:div>
      </w:divsChild>
    </w:div>
    <w:div w:id="17126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decarGlobal.ontralink.com/c/s/K5F/jpqH/s/U6D/0H/6gdekN/zm7eX19VgI/P/P/3L" TargetMode="External"/><Relationship Id="rId13" Type="http://schemas.openxmlformats.org/officeDocument/2006/relationships/hyperlink" Target="https://clean.marriott.com/" TargetMode="Externa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hyperlink" Target="https://clean.marriot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s://covid19risk.biosci.gatech.edu/" TargetMode="Externa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hyperlink" Target="https://www.digitalnowconference.com/about/covid-policies/?utm_source=ONTRAPORT-email-broadcast&amp;utm_medium=ONTRAPORT-email-broadcast&amp;utm_term=Broadcast+%28for+bulk+marketing+emails%29&amp;utm_content=COVID+Policies+for+digitalNow+2021&amp;utm_campaign=08122021" TargetMode="External"/><Relationship Id="rId4" Type="http://schemas.openxmlformats.org/officeDocument/2006/relationships/webSettings" Target="webSettings.xml"/><Relationship Id="rId9" Type="http://schemas.openxmlformats.org/officeDocument/2006/relationships/hyperlink" Target="https://SidecarGlobal.ontralink.com/c/s/K5F/jpqH/v/U6D/0H/6gdekN/vYUZQpQMTC/P/P/3L" TargetMode="External"/><Relationship Id="rId14" Type="http://schemas.openxmlformats.org/officeDocument/2006/relationships/hyperlink" Target="http://gsae.memberclicks.net/message2/link/2075050a-a5a7-442d-9654-b1442b4abdb3/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 Kavanagh, CAE</dc:creator>
  <cp:keywords/>
  <dc:description/>
  <cp:lastModifiedBy>Wendy W. Kavanagh, CAE</cp:lastModifiedBy>
  <cp:revision>2</cp:revision>
  <dcterms:created xsi:type="dcterms:W3CDTF">2021-08-11T16:01:00Z</dcterms:created>
  <dcterms:modified xsi:type="dcterms:W3CDTF">2021-08-12T14:40:00Z</dcterms:modified>
</cp:coreProperties>
</file>